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0380" w14:textId="2F808393" w:rsidR="00B64551" w:rsidRPr="005F22EE" w:rsidRDefault="00724D39" w:rsidP="003E01DE">
      <w:pPr>
        <w:spacing w:after="0"/>
        <w:jc w:val="center"/>
        <w:rPr>
          <w:rFonts w:ascii="Calibri" w:hAnsi="Calibri" w:cs="Calibri"/>
          <w:sz w:val="36"/>
          <w:szCs w:val="36"/>
        </w:rPr>
      </w:pPr>
      <w:r w:rsidRPr="005F22EE">
        <w:rPr>
          <w:rFonts w:ascii="Calibri" w:hAnsi="Calibri" w:cs="Calibri"/>
          <w:sz w:val="36"/>
          <w:szCs w:val="36"/>
        </w:rPr>
        <w:t>202</w:t>
      </w:r>
      <w:r w:rsidR="00C47F02" w:rsidRPr="005F22EE">
        <w:rPr>
          <w:rFonts w:ascii="Calibri" w:hAnsi="Calibri" w:cs="Calibri"/>
          <w:sz w:val="36"/>
          <w:szCs w:val="36"/>
        </w:rPr>
        <w:t>5</w:t>
      </w:r>
      <w:r w:rsidRPr="005F22EE">
        <w:rPr>
          <w:rFonts w:ascii="Calibri" w:hAnsi="Calibri" w:cs="Calibri"/>
          <w:sz w:val="36"/>
          <w:szCs w:val="36"/>
        </w:rPr>
        <w:t xml:space="preserve"> Arkansas Master Gardener Awards</w:t>
      </w:r>
      <w:r w:rsidR="005F22EE" w:rsidRPr="005F22EE">
        <w:rPr>
          <w:rFonts w:ascii="Calibri" w:hAnsi="Calibri" w:cs="Calibri"/>
          <w:sz w:val="36"/>
          <w:szCs w:val="36"/>
        </w:rPr>
        <w:t xml:space="preserve"> – Updates Overview</w:t>
      </w:r>
    </w:p>
    <w:p w14:paraId="5A1C3B79" w14:textId="5DF941B7" w:rsidR="003E01DE" w:rsidRPr="005F22EE" w:rsidRDefault="003E01DE" w:rsidP="00F86211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5F22EE">
        <w:rPr>
          <w:rFonts w:ascii="Calibri" w:hAnsi="Calibri" w:cs="Calibri"/>
          <w:sz w:val="28"/>
          <w:szCs w:val="28"/>
        </w:rPr>
        <w:t xml:space="preserve">Major Overhaul </w:t>
      </w:r>
      <w:r w:rsidR="0007603F" w:rsidRPr="005F22EE">
        <w:rPr>
          <w:rFonts w:ascii="Calibri" w:hAnsi="Calibri" w:cs="Calibri"/>
          <w:sz w:val="28"/>
          <w:szCs w:val="28"/>
        </w:rPr>
        <w:t xml:space="preserve">Primarily </w:t>
      </w:r>
      <w:r w:rsidRPr="005F22EE">
        <w:rPr>
          <w:rFonts w:ascii="Calibri" w:hAnsi="Calibri" w:cs="Calibri"/>
          <w:sz w:val="28"/>
          <w:szCs w:val="28"/>
        </w:rPr>
        <w:t xml:space="preserve">Due to </w:t>
      </w:r>
      <w:r w:rsidR="00733C5E" w:rsidRPr="005F22EE">
        <w:rPr>
          <w:rFonts w:ascii="Calibri" w:hAnsi="Calibri" w:cs="Calibri"/>
          <w:sz w:val="28"/>
          <w:szCs w:val="28"/>
        </w:rPr>
        <w:t>Judges’</w:t>
      </w:r>
      <w:r w:rsidRPr="005F22EE">
        <w:rPr>
          <w:rFonts w:ascii="Calibri" w:hAnsi="Calibri" w:cs="Calibri"/>
          <w:sz w:val="28"/>
          <w:szCs w:val="28"/>
        </w:rPr>
        <w:t xml:space="preserve"> </w:t>
      </w:r>
      <w:r w:rsidR="0007603F" w:rsidRPr="005F22EE">
        <w:rPr>
          <w:rFonts w:ascii="Calibri" w:hAnsi="Calibri" w:cs="Calibri"/>
          <w:sz w:val="28"/>
          <w:szCs w:val="28"/>
        </w:rPr>
        <w:t xml:space="preserve">and State MG Coordinators’ </w:t>
      </w:r>
      <w:r w:rsidRPr="005F22EE">
        <w:rPr>
          <w:rFonts w:ascii="Calibri" w:hAnsi="Calibri" w:cs="Calibri"/>
          <w:sz w:val="28"/>
          <w:szCs w:val="28"/>
        </w:rPr>
        <w:t>Feedback</w:t>
      </w:r>
    </w:p>
    <w:p w14:paraId="4FB3E743" w14:textId="77777777" w:rsidR="00015D25" w:rsidRDefault="00015D25" w:rsidP="003E01DE">
      <w:pPr>
        <w:spacing w:after="0"/>
        <w:rPr>
          <w:rFonts w:ascii="Calibri" w:hAnsi="Calibri" w:cs="Calibri"/>
        </w:rPr>
      </w:pPr>
    </w:p>
    <w:p w14:paraId="33EDE59B" w14:textId="77777777" w:rsidR="00B66861" w:rsidRDefault="00B66861" w:rsidP="003E01DE">
      <w:pPr>
        <w:spacing w:after="0"/>
        <w:rPr>
          <w:rFonts w:ascii="Calibri" w:hAnsi="Calibri" w:cs="Calibri"/>
        </w:rPr>
      </w:pPr>
    </w:p>
    <w:p w14:paraId="224E08B3" w14:textId="0C2649E7" w:rsidR="004522F1" w:rsidRPr="00F86211" w:rsidRDefault="00433C6A" w:rsidP="003E01DE">
      <w:pPr>
        <w:spacing w:after="0"/>
        <w:rPr>
          <w:rFonts w:ascii="Calibri" w:hAnsi="Calibri" w:cs="Calibri"/>
        </w:rPr>
      </w:pPr>
      <w:r w:rsidRPr="00F86211">
        <w:rPr>
          <w:rFonts w:ascii="Calibri" w:hAnsi="Calibri" w:cs="Calibri"/>
        </w:rPr>
        <w:t xml:space="preserve">Thanks to </w:t>
      </w:r>
      <w:r w:rsidR="00515B22" w:rsidRPr="00F86211">
        <w:rPr>
          <w:rFonts w:ascii="Calibri" w:hAnsi="Calibri" w:cs="Calibri"/>
        </w:rPr>
        <w:t xml:space="preserve">pointed </w:t>
      </w:r>
      <w:r w:rsidRPr="00F86211">
        <w:rPr>
          <w:rFonts w:ascii="Calibri" w:hAnsi="Calibri" w:cs="Calibri"/>
        </w:rPr>
        <w:t>feedback and suggestions from</w:t>
      </w:r>
      <w:r w:rsidR="00DB0011">
        <w:rPr>
          <w:rFonts w:ascii="Calibri" w:hAnsi="Calibri" w:cs="Calibri"/>
        </w:rPr>
        <w:t xml:space="preserve"> </w:t>
      </w:r>
      <w:r w:rsidRPr="00F86211">
        <w:rPr>
          <w:rFonts w:ascii="Calibri" w:hAnsi="Calibri" w:cs="Calibri"/>
        </w:rPr>
        <w:t xml:space="preserve">our </w:t>
      </w:r>
      <w:r w:rsidR="00733C5E" w:rsidRPr="00F86211">
        <w:rPr>
          <w:rFonts w:ascii="Calibri" w:hAnsi="Calibri" w:cs="Calibri"/>
        </w:rPr>
        <w:t xml:space="preserve">2024 </w:t>
      </w:r>
      <w:r w:rsidRPr="00F86211">
        <w:rPr>
          <w:rFonts w:ascii="Calibri" w:hAnsi="Calibri" w:cs="Calibri"/>
        </w:rPr>
        <w:t>Arkansas Master Gardener</w:t>
      </w:r>
      <w:r w:rsidR="00733C5E" w:rsidRPr="00F86211">
        <w:rPr>
          <w:rFonts w:ascii="Calibri" w:hAnsi="Calibri" w:cs="Calibri"/>
        </w:rPr>
        <w:t xml:space="preserve"> Awards Judges and Master Gardener State Coordinators throughout the US</w:t>
      </w:r>
      <w:r w:rsidR="00873DE2" w:rsidRPr="00F86211">
        <w:rPr>
          <w:rFonts w:ascii="Calibri" w:hAnsi="Calibri" w:cs="Calibri"/>
        </w:rPr>
        <w:t>, followed by</w:t>
      </w:r>
      <w:r w:rsidR="00733C5E" w:rsidRPr="00F86211">
        <w:rPr>
          <w:rFonts w:ascii="Calibri" w:hAnsi="Calibri" w:cs="Calibri"/>
        </w:rPr>
        <w:t xml:space="preserve"> a majority approval vote by attendees at the April 22, 2025</w:t>
      </w:r>
      <w:r w:rsidR="00D84959" w:rsidRPr="00F86211">
        <w:rPr>
          <w:rFonts w:ascii="Calibri" w:hAnsi="Calibri" w:cs="Calibri"/>
        </w:rPr>
        <w:t>,</w:t>
      </w:r>
      <w:r w:rsidR="00733C5E" w:rsidRPr="00F86211">
        <w:rPr>
          <w:rFonts w:ascii="Calibri" w:hAnsi="Calibri" w:cs="Calibri"/>
        </w:rPr>
        <w:t xml:space="preserve"> AR MG County 76 quarterly meeting</w:t>
      </w:r>
      <w:r w:rsidRPr="00F86211">
        <w:rPr>
          <w:rFonts w:ascii="Calibri" w:hAnsi="Calibri" w:cs="Calibri"/>
        </w:rPr>
        <w:t>, the 202</w:t>
      </w:r>
      <w:r w:rsidR="00733C5E" w:rsidRPr="00F86211">
        <w:rPr>
          <w:rFonts w:ascii="Calibri" w:hAnsi="Calibri" w:cs="Calibri"/>
        </w:rPr>
        <w:t>5</w:t>
      </w:r>
      <w:r w:rsidRPr="00F86211">
        <w:rPr>
          <w:rFonts w:ascii="Calibri" w:hAnsi="Calibri" w:cs="Calibri"/>
        </w:rPr>
        <w:t xml:space="preserve"> Arkansas Master Gardener Awards </w:t>
      </w:r>
      <w:r w:rsidR="008F769D" w:rsidRPr="00F86211">
        <w:rPr>
          <w:rFonts w:ascii="Calibri" w:hAnsi="Calibri" w:cs="Calibri"/>
        </w:rPr>
        <w:t xml:space="preserve">nomination process and celebrations </w:t>
      </w:r>
      <w:r w:rsidRPr="00F86211">
        <w:rPr>
          <w:rFonts w:ascii="Calibri" w:hAnsi="Calibri" w:cs="Calibri"/>
        </w:rPr>
        <w:t xml:space="preserve">have been </w:t>
      </w:r>
      <w:r w:rsidR="005F22EE">
        <w:rPr>
          <w:rFonts w:ascii="Calibri" w:hAnsi="Calibri" w:cs="Calibri"/>
        </w:rPr>
        <w:t>updated</w:t>
      </w:r>
      <w:r w:rsidR="00DB0011">
        <w:rPr>
          <w:rFonts w:ascii="Calibri" w:hAnsi="Calibri" w:cs="Calibri"/>
        </w:rPr>
        <w:t xml:space="preserve"> to reflect the U of Arkansas Extension Service Awards and other states’ MG Award programs.</w:t>
      </w:r>
    </w:p>
    <w:p w14:paraId="1FC289E0" w14:textId="7FB710BA" w:rsidR="00607662" w:rsidRPr="00F86211" w:rsidRDefault="00607662" w:rsidP="003E01DE">
      <w:pPr>
        <w:spacing w:after="0"/>
        <w:rPr>
          <w:rFonts w:ascii="Calibri" w:hAnsi="Calibri" w:cs="Calibri"/>
        </w:rPr>
      </w:pPr>
    </w:p>
    <w:p w14:paraId="5C99F95B" w14:textId="026B3BB4" w:rsidR="004522F1" w:rsidRPr="00F86211" w:rsidRDefault="00F944F2" w:rsidP="003E01DE">
      <w:pPr>
        <w:spacing w:after="0"/>
        <w:rPr>
          <w:rFonts w:ascii="Calibri" w:hAnsi="Calibri" w:cs="Calibri"/>
          <w:u w:val="single"/>
        </w:rPr>
      </w:pPr>
      <w:r w:rsidRPr="00F86211">
        <w:rPr>
          <w:rFonts w:ascii="Calibri" w:hAnsi="Calibri" w:cs="Calibri"/>
          <w:u w:val="single"/>
        </w:rPr>
        <w:t xml:space="preserve">Nomination Change </w:t>
      </w:r>
      <w:r w:rsidR="004522F1" w:rsidRPr="00F86211">
        <w:rPr>
          <w:rFonts w:ascii="Calibri" w:hAnsi="Calibri" w:cs="Calibri"/>
          <w:u w:val="single"/>
        </w:rPr>
        <w:t>Highlights</w:t>
      </w:r>
    </w:p>
    <w:p w14:paraId="12081716" w14:textId="19048147" w:rsidR="004522F1" w:rsidRPr="00F86211" w:rsidRDefault="00490979" w:rsidP="00751CB6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F86211">
        <w:rPr>
          <w:rFonts w:ascii="Calibri" w:hAnsi="Calibri" w:cs="Calibri"/>
        </w:rPr>
        <w:t>There is only one statewide winner for each of the nine awards; there are no longer small and large MG program winners.</w:t>
      </w:r>
    </w:p>
    <w:p w14:paraId="464778AA" w14:textId="1C3ACFF3" w:rsidR="00C43C16" w:rsidRPr="00F86211" w:rsidRDefault="00C43C16" w:rsidP="00751CB6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F86211">
        <w:rPr>
          <w:rFonts w:ascii="Calibri" w:hAnsi="Calibri" w:cs="Calibri"/>
        </w:rPr>
        <w:t xml:space="preserve">The number of images allowed has increased from four (4) to </w:t>
      </w:r>
      <w:r w:rsidR="00C45F24">
        <w:rPr>
          <w:rFonts w:ascii="Calibri" w:hAnsi="Calibri" w:cs="Calibri"/>
        </w:rPr>
        <w:t>five (</w:t>
      </w:r>
      <w:r w:rsidRPr="00F86211">
        <w:rPr>
          <w:rFonts w:ascii="Calibri" w:hAnsi="Calibri" w:cs="Calibri"/>
        </w:rPr>
        <w:t>5</w:t>
      </w:r>
      <w:r w:rsidR="00C45F24">
        <w:rPr>
          <w:rFonts w:ascii="Calibri" w:hAnsi="Calibri" w:cs="Calibri"/>
        </w:rPr>
        <w:t>)</w:t>
      </w:r>
      <w:r w:rsidRPr="00F86211">
        <w:rPr>
          <w:rFonts w:ascii="Calibri" w:hAnsi="Calibri" w:cs="Calibri"/>
        </w:rPr>
        <w:t xml:space="preserve"> to help illustrate your nomination story.</w:t>
      </w:r>
      <w:r w:rsidR="00B358CC" w:rsidRPr="00F86211">
        <w:rPr>
          <w:rFonts w:ascii="Calibri" w:hAnsi="Calibri" w:cs="Calibri"/>
        </w:rPr>
        <w:t xml:space="preserve"> Several judges requested </w:t>
      </w:r>
      <w:r w:rsidR="00C45F24">
        <w:rPr>
          <w:rFonts w:ascii="Calibri" w:hAnsi="Calibri" w:cs="Calibri"/>
        </w:rPr>
        <w:t>a</w:t>
      </w:r>
      <w:r w:rsidR="00B358CC" w:rsidRPr="00F86211">
        <w:rPr>
          <w:rFonts w:ascii="Calibri" w:hAnsi="Calibri" w:cs="Calibri"/>
        </w:rPr>
        <w:t xml:space="preserve"> one- to two-person close-up shot of people </w:t>
      </w:r>
      <w:r w:rsidR="00C45F24">
        <w:rPr>
          <w:rFonts w:ascii="Calibri" w:hAnsi="Calibri" w:cs="Calibri"/>
        </w:rPr>
        <w:t xml:space="preserve">(MGs and target audience </w:t>
      </w:r>
      <w:proofErr w:type="gramStart"/>
      <w:r w:rsidR="00C45F24">
        <w:rPr>
          <w:rFonts w:ascii="Calibri" w:hAnsi="Calibri" w:cs="Calibri"/>
        </w:rPr>
        <w:t>members)</w:t>
      </w:r>
      <w:r w:rsidR="00B358CC" w:rsidRPr="00F86211">
        <w:rPr>
          <w:rFonts w:ascii="Calibri" w:hAnsi="Calibri" w:cs="Calibri"/>
        </w:rPr>
        <w:t>interacting</w:t>
      </w:r>
      <w:proofErr w:type="gramEnd"/>
      <w:r w:rsidR="00B358CC" w:rsidRPr="00F86211">
        <w:rPr>
          <w:rFonts w:ascii="Calibri" w:hAnsi="Calibri" w:cs="Calibri"/>
        </w:rPr>
        <w:t xml:space="preserve"> rather than all group shots. Also note that many judges count off if nominations do not take advantage of including all 5 images.</w:t>
      </w:r>
    </w:p>
    <w:p w14:paraId="735A4264" w14:textId="13064066" w:rsidR="008F769D" w:rsidRPr="00F86211" w:rsidRDefault="008F769D" w:rsidP="00751CB6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F86211">
        <w:rPr>
          <w:rFonts w:ascii="Calibri" w:hAnsi="Calibri" w:cs="Calibri"/>
        </w:rPr>
        <w:t>Nominations should be reviewed carefully prior to submitting to ensure</w:t>
      </w:r>
      <w:r w:rsidR="00DC56BE" w:rsidRPr="00F86211">
        <w:rPr>
          <w:rFonts w:ascii="Calibri" w:hAnsi="Calibri" w:cs="Calibri"/>
        </w:rPr>
        <w:t>:</w:t>
      </w:r>
    </w:p>
    <w:p w14:paraId="087C4573" w14:textId="167FFE3B" w:rsidR="004522F1" w:rsidRPr="00F86211" w:rsidRDefault="0013518B" w:rsidP="00751CB6">
      <w:pPr>
        <w:pStyle w:val="ListParagraph"/>
        <w:numPr>
          <w:ilvl w:val="1"/>
          <w:numId w:val="1"/>
        </w:numPr>
        <w:tabs>
          <w:tab w:val="left" w:pos="4360"/>
        </w:tabs>
        <w:spacing w:after="0"/>
        <w:ind w:left="720"/>
        <w:rPr>
          <w:rFonts w:ascii="Calibri" w:hAnsi="Calibri" w:cs="Calibri"/>
        </w:rPr>
      </w:pPr>
      <w:r w:rsidRPr="00F86211">
        <w:rPr>
          <w:rFonts w:ascii="Calibri" w:hAnsi="Calibri" w:cs="Calibri"/>
        </w:rPr>
        <w:t>A</w:t>
      </w:r>
      <w:r w:rsidR="008F769D" w:rsidRPr="00F86211">
        <w:rPr>
          <w:rFonts w:ascii="Calibri" w:hAnsi="Calibri" w:cs="Calibri"/>
        </w:rPr>
        <w:t>ll the criteria are addressed</w:t>
      </w:r>
      <w:r w:rsidRPr="00F86211">
        <w:rPr>
          <w:rFonts w:ascii="Calibri" w:hAnsi="Calibri" w:cs="Calibri"/>
        </w:rPr>
        <w:t>.</w:t>
      </w:r>
      <w:r w:rsidR="008D1358">
        <w:rPr>
          <w:rFonts w:ascii="Calibri" w:hAnsi="Calibri" w:cs="Calibri"/>
        </w:rPr>
        <w:t xml:space="preserve"> All requirements must be met in order to go to the Judges.</w:t>
      </w:r>
      <w:r w:rsidR="008F769D" w:rsidRPr="00F86211">
        <w:rPr>
          <w:rFonts w:ascii="Calibri" w:hAnsi="Calibri" w:cs="Calibri"/>
        </w:rPr>
        <w:tab/>
      </w:r>
    </w:p>
    <w:p w14:paraId="1E3B57A4" w14:textId="66176F35" w:rsidR="008F769D" w:rsidRPr="00F86211" w:rsidRDefault="0013518B" w:rsidP="00751CB6">
      <w:pPr>
        <w:pStyle w:val="ListParagraph"/>
        <w:numPr>
          <w:ilvl w:val="1"/>
          <w:numId w:val="1"/>
        </w:numPr>
        <w:tabs>
          <w:tab w:val="left" w:pos="4360"/>
        </w:tabs>
        <w:spacing w:after="0"/>
        <w:ind w:left="720"/>
        <w:rPr>
          <w:rFonts w:ascii="Calibri" w:hAnsi="Calibri" w:cs="Calibri"/>
        </w:rPr>
      </w:pPr>
      <w:r w:rsidRPr="00F86211">
        <w:rPr>
          <w:rFonts w:ascii="Calibri" w:hAnsi="Calibri" w:cs="Calibri"/>
        </w:rPr>
        <w:t>G</w:t>
      </w:r>
      <w:r w:rsidR="008F769D" w:rsidRPr="00F86211">
        <w:rPr>
          <w:rFonts w:ascii="Calibri" w:hAnsi="Calibri" w:cs="Calibri"/>
        </w:rPr>
        <w:t>rammar</w:t>
      </w:r>
      <w:r w:rsidR="00DB5B81" w:rsidRPr="00F86211">
        <w:rPr>
          <w:rFonts w:ascii="Calibri" w:hAnsi="Calibri" w:cs="Calibri"/>
        </w:rPr>
        <w:t>, spelling and punctuation are correct</w:t>
      </w:r>
      <w:r w:rsidRPr="00F86211">
        <w:rPr>
          <w:rFonts w:ascii="Calibri" w:hAnsi="Calibri" w:cs="Calibri"/>
        </w:rPr>
        <w:t>.</w:t>
      </w:r>
    </w:p>
    <w:p w14:paraId="1124551A" w14:textId="1C270EDD" w:rsidR="00DB5B81" w:rsidRPr="00F86211" w:rsidRDefault="0013518B" w:rsidP="00751CB6">
      <w:pPr>
        <w:pStyle w:val="ListParagraph"/>
        <w:numPr>
          <w:ilvl w:val="1"/>
          <w:numId w:val="1"/>
        </w:numPr>
        <w:tabs>
          <w:tab w:val="left" w:pos="4360"/>
        </w:tabs>
        <w:spacing w:after="0"/>
        <w:ind w:left="720"/>
        <w:rPr>
          <w:rFonts w:ascii="Calibri" w:hAnsi="Calibri" w:cs="Calibri"/>
        </w:rPr>
      </w:pPr>
      <w:r w:rsidRPr="00F86211">
        <w:rPr>
          <w:rFonts w:ascii="Calibri" w:hAnsi="Calibri" w:cs="Calibri"/>
        </w:rPr>
        <w:t>T</w:t>
      </w:r>
      <w:r w:rsidR="00DB5B81" w:rsidRPr="00F86211">
        <w:rPr>
          <w:rFonts w:ascii="Calibri" w:hAnsi="Calibri" w:cs="Calibri"/>
        </w:rPr>
        <w:t>here are no acronyms or abbreviations in the nomination</w:t>
      </w:r>
      <w:r w:rsidRPr="00F86211">
        <w:rPr>
          <w:rFonts w:ascii="Calibri" w:hAnsi="Calibri" w:cs="Calibri"/>
        </w:rPr>
        <w:t>.</w:t>
      </w:r>
    </w:p>
    <w:p w14:paraId="31F3695E" w14:textId="5978FCFD" w:rsidR="00DC56BE" w:rsidRPr="00F86211" w:rsidRDefault="008F2388" w:rsidP="00751CB6">
      <w:pPr>
        <w:pStyle w:val="ListParagraph"/>
        <w:numPr>
          <w:ilvl w:val="1"/>
          <w:numId w:val="1"/>
        </w:numPr>
        <w:tabs>
          <w:tab w:val="left" w:pos="4360"/>
        </w:tabs>
        <w:spacing w:after="0"/>
        <w:ind w:left="720"/>
        <w:rPr>
          <w:rFonts w:ascii="Calibri" w:hAnsi="Calibri" w:cs="Calibri"/>
        </w:rPr>
      </w:pPr>
      <w:r w:rsidRPr="00F86211">
        <w:rPr>
          <w:rFonts w:ascii="Calibri" w:hAnsi="Calibri" w:cs="Calibri"/>
        </w:rPr>
        <w:t>Objectives and g</w:t>
      </w:r>
      <w:r w:rsidR="00DC56BE" w:rsidRPr="00F86211">
        <w:rPr>
          <w:rFonts w:ascii="Calibri" w:hAnsi="Calibri" w:cs="Calibri"/>
        </w:rPr>
        <w:t xml:space="preserve">oals and supportive data are used to measure impact against </w:t>
      </w:r>
      <w:r w:rsidRPr="00F86211">
        <w:rPr>
          <w:rFonts w:ascii="Calibri" w:hAnsi="Calibri" w:cs="Calibri"/>
        </w:rPr>
        <w:t xml:space="preserve">objectives and </w:t>
      </w:r>
      <w:r w:rsidR="00DC56BE" w:rsidRPr="00F86211">
        <w:rPr>
          <w:rFonts w:ascii="Calibri" w:hAnsi="Calibri" w:cs="Calibri"/>
        </w:rPr>
        <w:t>goals,</w:t>
      </w:r>
      <w:r w:rsidRPr="00F86211">
        <w:rPr>
          <w:rFonts w:ascii="Calibri" w:hAnsi="Calibri" w:cs="Calibri"/>
        </w:rPr>
        <w:t xml:space="preserve"> including pivots to salvage the project when things did not go as planned (that’s gardening</w:t>
      </w:r>
      <w:r w:rsidR="007C3BB0">
        <w:rPr>
          <w:rFonts w:ascii="Calibri" w:hAnsi="Calibri" w:cs="Calibri"/>
        </w:rPr>
        <w:t>,</w:t>
      </w:r>
      <w:r w:rsidR="0013081E">
        <w:rPr>
          <w:rFonts w:ascii="Calibri" w:hAnsi="Calibri" w:cs="Calibri"/>
        </w:rPr>
        <w:t xml:space="preserve"> as well as problem solving</w:t>
      </w:r>
      <w:r w:rsidRPr="00F86211">
        <w:rPr>
          <w:rFonts w:ascii="Calibri" w:hAnsi="Calibri" w:cs="Calibri"/>
        </w:rPr>
        <w:t>)</w:t>
      </w:r>
      <w:r w:rsidR="0013081E">
        <w:rPr>
          <w:rFonts w:ascii="Calibri" w:hAnsi="Calibri" w:cs="Calibri"/>
        </w:rPr>
        <w:t>.</w:t>
      </w:r>
      <w:r w:rsidR="00DC56BE" w:rsidRPr="00F86211">
        <w:rPr>
          <w:rFonts w:ascii="Calibri" w:hAnsi="Calibri" w:cs="Calibri"/>
        </w:rPr>
        <w:t xml:space="preserve"> </w:t>
      </w:r>
    </w:p>
    <w:p w14:paraId="2E2736A4" w14:textId="2D448DF0" w:rsidR="00B81A34" w:rsidRPr="00F86211" w:rsidRDefault="00B81A34" w:rsidP="00751CB6">
      <w:pPr>
        <w:pStyle w:val="ListParagraph"/>
        <w:numPr>
          <w:ilvl w:val="1"/>
          <w:numId w:val="1"/>
        </w:numPr>
        <w:tabs>
          <w:tab w:val="left" w:pos="4360"/>
        </w:tabs>
        <w:spacing w:after="0"/>
        <w:ind w:left="720"/>
        <w:rPr>
          <w:rFonts w:ascii="Calibri" w:hAnsi="Calibri" w:cs="Calibri"/>
        </w:rPr>
      </w:pPr>
      <w:r w:rsidRPr="00F86211">
        <w:rPr>
          <w:rFonts w:ascii="Calibri" w:hAnsi="Calibri" w:cs="Calibri"/>
        </w:rPr>
        <w:t>Co-Chairs and Assistant Chairs are identified for Newsletter, Excellence in Education and Project nominations</w:t>
      </w:r>
      <w:r w:rsidR="0013518B" w:rsidRPr="00F86211">
        <w:rPr>
          <w:rFonts w:ascii="Calibri" w:hAnsi="Calibri" w:cs="Calibri"/>
        </w:rPr>
        <w:t>.</w:t>
      </w:r>
    </w:p>
    <w:p w14:paraId="0C8A7954" w14:textId="0C4949CC" w:rsidR="00612B16" w:rsidRPr="00F86211" w:rsidRDefault="00CA5B1E" w:rsidP="00751CB6">
      <w:pPr>
        <w:pStyle w:val="ListParagraph"/>
        <w:numPr>
          <w:ilvl w:val="1"/>
          <w:numId w:val="1"/>
        </w:numPr>
        <w:tabs>
          <w:tab w:val="left" w:pos="4360"/>
        </w:tabs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Current UADA Media Release Form</w:t>
      </w:r>
      <w:r w:rsidR="00612B16" w:rsidRPr="00F86211">
        <w:rPr>
          <w:rFonts w:ascii="Calibri" w:hAnsi="Calibri" w:cs="Calibri"/>
        </w:rPr>
        <w:t xml:space="preserve">s have been obtained from non-MGs, especially children (or these </w:t>
      </w:r>
      <w:r w:rsidR="0013518B" w:rsidRPr="00F86211">
        <w:rPr>
          <w:rFonts w:ascii="Calibri" w:hAnsi="Calibri" w:cs="Calibri"/>
        </w:rPr>
        <w:t xml:space="preserve">facial </w:t>
      </w:r>
      <w:r w:rsidR="00612B16" w:rsidRPr="00F86211">
        <w:rPr>
          <w:rFonts w:ascii="Calibri" w:hAnsi="Calibri" w:cs="Calibri"/>
        </w:rPr>
        <w:t>images are blurred to prevent identification)</w:t>
      </w:r>
      <w:r w:rsidR="00EA75D6">
        <w:rPr>
          <w:rFonts w:ascii="Calibri" w:hAnsi="Calibri" w:cs="Calibri"/>
        </w:rPr>
        <w:t>, signed by a parent/guardian</w:t>
      </w:r>
      <w:r w:rsidR="0013518B" w:rsidRPr="00F86211">
        <w:rPr>
          <w:rFonts w:ascii="Calibri" w:hAnsi="Calibri" w:cs="Calibri"/>
        </w:rPr>
        <w:t>. Many judges have said they like to see facial close-ups of children working at a project, program or special event rather than just group shots.</w:t>
      </w:r>
    </w:p>
    <w:p w14:paraId="0D9C4EBC" w14:textId="413366AA" w:rsidR="00431382" w:rsidRPr="00F86211" w:rsidRDefault="008F2388" w:rsidP="00751CB6">
      <w:pPr>
        <w:pStyle w:val="ListParagraph"/>
        <w:numPr>
          <w:ilvl w:val="1"/>
          <w:numId w:val="1"/>
        </w:numPr>
        <w:tabs>
          <w:tab w:val="left" w:pos="4360"/>
        </w:tabs>
        <w:spacing w:after="0"/>
        <w:ind w:left="720"/>
        <w:rPr>
          <w:rFonts w:ascii="Calibri" w:hAnsi="Calibri" w:cs="Calibri"/>
        </w:rPr>
      </w:pPr>
      <w:r w:rsidRPr="00F86211">
        <w:rPr>
          <w:rFonts w:ascii="Calibri" w:hAnsi="Calibri" w:cs="Calibri"/>
        </w:rPr>
        <w:t>A</w:t>
      </w:r>
      <w:r w:rsidR="001E3343" w:rsidRPr="00F86211">
        <w:rPr>
          <w:rFonts w:ascii="Calibri" w:hAnsi="Calibri" w:cs="Calibri"/>
        </w:rPr>
        <w:t xml:space="preserve"> minimum of three (3) qualified physical </w:t>
      </w:r>
      <w:r w:rsidR="00001556" w:rsidRPr="00F86211">
        <w:rPr>
          <w:rFonts w:ascii="Calibri" w:hAnsi="Calibri" w:cs="Calibri"/>
        </w:rPr>
        <w:t xml:space="preserve">(not computer software-generated) </w:t>
      </w:r>
      <w:r w:rsidR="001E3343" w:rsidRPr="00F86211">
        <w:rPr>
          <w:rFonts w:ascii="Calibri" w:hAnsi="Calibri" w:cs="Calibri"/>
        </w:rPr>
        <w:t>signatures must appear on each nomination application form</w:t>
      </w:r>
      <w:r w:rsidR="002B7BCA" w:rsidRPr="00F86211">
        <w:rPr>
          <w:rFonts w:ascii="Calibri" w:hAnsi="Calibri" w:cs="Calibri"/>
        </w:rPr>
        <w:t>.</w:t>
      </w:r>
    </w:p>
    <w:p w14:paraId="7EB0BCCC" w14:textId="21A9020A" w:rsidR="0054770D" w:rsidRPr="00F86211" w:rsidRDefault="00431382" w:rsidP="00751CB6">
      <w:pPr>
        <w:pStyle w:val="ListParagraph"/>
        <w:numPr>
          <w:ilvl w:val="1"/>
          <w:numId w:val="1"/>
        </w:numPr>
        <w:tabs>
          <w:tab w:val="left" w:pos="4360"/>
        </w:tabs>
        <w:spacing w:after="0"/>
        <w:ind w:left="720"/>
        <w:rPr>
          <w:rFonts w:ascii="Calibri" w:hAnsi="Calibri" w:cs="Calibri"/>
        </w:rPr>
      </w:pPr>
      <w:r w:rsidRPr="00F86211">
        <w:rPr>
          <w:rFonts w:ascii="Calibri" w:hAnsi="Calibri" w:cs="Calibri"/>
        </w:rPr>
        <w:t xml:space="preserve">MG programs should include total program membership </w:t>
      </w:r>
      <w:r w:rsidR="0054770D" w:rsidRPr="00F86211">
        <w:rPr>
          <w:rFonts w:ascii="Calibri" w:hAnsi="Calibri" w:cs="Calibri"/>
        </w:rPr>
        <w:t xml:space="preserve">(total on the active membership list rolls) </w:t>
      </w:r>
      <w:r w:rsidRPr="00F86211">
        <w:rPr>
          <w:rFonts w:ascii="Calibri" w:hAnsi="Calibri" w:cs="Calibri"/>
        </w:rPr>
        <w:t>and active members (</w:t>
      </w:r>
      <w:r w:rsidR="0054770D" w:rsidRPr="00F86211">
        <w:rPr>
          <w:rFonts w:ascii="Calibri" w:hAnsi="Calibri" w:cs="Calibri"/>
        </w:rPr>
        <w:t xml:space="preserve">MGs who have recorded hours on the online system; remember that Lifetime, Sustainer and Leave of Absence members do not have to record hours but are encouraged to do so), </w:t>
      </w:r>
      <w:r w:rsidRPr="00F86211">
        <w:rPr>
          <w:rFonts w:ascii="Calibri" w:hAnsi="Calibri" w:cs="Calibri"/>
        </w:rPr>
        <w:t>to help judges compa</w:t>
      </w:r>
      <w:r w:rsidR="002B7BCA" w:rsidRPr="00F86211">
        <w:rPr>
          <w:rFonts w:ascii="Calibri" w:hAnsi="Calibri" w:cs="Calibri"/>
        </w:rPr>
        <w:t>re available resources.</w:t>
      </w:r>
    </w:p>
    <w:p w14:paraId="308003CF" w14:textId="217C5F20" w:rsidR="0054770D" w:rsidRPr="00F86211" w:rsidRDefault="0054770D" w:rsidP="0054770D">
      <w:pPr>
        <w:pStyle w:val="ListParagraph"/>
        <w:numPr>
          <w:ilvl w:val="1"/>
          <w:numId w:val="1"/>
        </w:numPr>
        <w:tabs>
          <w:tab w:val="left" w:pos="4360"/>
        </w:tabs>
        <w:spacing w:after="0"/>
        <w:ind w:left="720"/>
        <w:rPr>
          <w:rFonts w:ascii="Calibri" w:hAnsi="Calibri" w:cs="Calibri"/>
        </w:rPr>
      </w:pPr>
      <w:r w:rsidRPr="00F86211">
        <w:rPr>
          <w:rFonts w:ascii="Calibri" w:hAnsi="Calibri" w:cs="Calibri"/>
        </w:rPr>
        <w:t>The AR MG Award Judges do not live in Arkansas; many have not visited our state and are unaware of our beautiful state that we love and cherish. Educate them through your nominations.</w:t>
      </w:r>
    </w:p>
    <w:p w14:paraId="40A6DE3F" w14:textId="3FCE9E51" w:rsidR="00A53B1F" w:rsidRPr="00F86211" w:rsidRDefault="00A53B1F" w:rsidP="0054770D">
      <w:pPr>
        <w:pStyle w:val="ListParagraph"/>
        <w:numPr>
          <w:ilvl w:val="1"/>
          <w:numId w:val="1"/>
        </w:numPr>
        <w:tabs>
          <w:tab w:val="left" w:pos="4360"/>
        </w:tabs>
        <w:spacing w:after="0"/>
        <w:ind w:left="720"/>
        <w:rPr>
          <w:rFonts w:ascii="Calibri" w:hAnsi="Calibri" w:cs="Calibri"/>
        </w:rPr>
      </w:pPr>
      <w:r w:rsidRPr="00F86211">
        <w:rPr>
          <w:rFonts w:ascii="Calibri" w:hAnsi="Calibri" w:cs="Calibri"/>
        </w:rPr>
        <w:t xml:space="preserve">The nominations, which are forwarded to the judges, are submitted separately from the nomination application forms; do not submit as one merged packet or the nomination will be disqualified. Be sure the nomination is submitted as a word processing document: Microsoft Word, Google Docs or Apple </w:t>
      </w:r>
      <w:r w:rsidR="00420A41" w:rsidRPr="00F86211">
        <w:rPr>
          <w:rFonts w:ascii="Calibri" w:hAnsi="Calibri" w:cs="Calibri"/>
        </w:rPr>
        <w:t>Pages</w:t>
      </w:r>
      <w:r w:rsidR="0013518B" w:rsidRPr="00F86211">
        <w:rPr>
          <w:rFonts w:ascii="Calibri" w:hAnsi="Calibri" w:cs="Calibri"/>
        </w:rPr>
        <w:t>, not as a PDF file; PDF nominations will be disqualified.</w:t>
      </w:r>
    </w:p>
    <w:p w14:paraId="48B487BC" w14:textId="299D6E3B" w:rsidR="00F944F2" w:rsidRPr="00F86211" w:rsidRDefault="00881537" w:rsidP="00751CB6">
      <w:pPr>
        <w:pStyle w:val="ListParagraph"/>
        <w:numPr>
          <w:ilvl w:val="0"/>
          <w:numId w:val="1"/>
        </w:numPr>
        <w:tabs>
          <w:tab w:val="left" w:pos="4360"/>
        </w:tabs>
        <w:spacing w:after="0"/>
        <w:ind w:left="360"/>
        <w:rPr>
          <w:rFonts w:ascii="Calibri" w:hAnsi="Calibri" w:cs="Calibri"/>
        </w:rPr>
      </w:pPr>
      <w:r w:rsidRPr="00F86211">
        <w:rPr>
          <w:rFonts w:ascii="Calibri" w:hAnsi="Calibri" w:cs="Calibri"/>
        </w:rPr>
        <w:t>All</w:t>
      </w:r>
      <w:r w:rsidR="00F944F2" w:rsidRPr="00F86211">
        <w:rPr>
          <w:rFonts w:ascii="Calibri" w:hAnsi="Calibri" w:cs="Calibri"/>
        </w:rPr>
        <w:t xml:space="preserve"> nominations will be forwarded to the judging panel as submitted; RRR does not </w:t>
      </w:r>
      <w:r w:rsidR="007C3BB0">
        <w:rPr>
          <w:rFonts w:ascii="Calibri" w:hAnsi="Calibri" w:cs="Calibri"/>
        </w:rPr>
        <w:t xml:space="preserve">proofread or </w:t>
      </w:r>
      <w:r w:rsidR="00F944F2" w:rsidRPr="00F86211">
        <w:rPr>
          <w:rFonts w:ascii="Calibri" w:hAnsi="Calibri" w:cs="Calibri"/>
        </w:rPr>
        <w:t>edit nominations.</w:t>
      </w:r>
    </w:p>
    <w:p w14:paraId="6E8CFB5E" w14:textId="77777777" w:rsidR="00612B16" w:rsidRPr="00F86211" w:rsidRDefault="00612B16" w:rsidP="00441ECF">
      <w:pPr>
        <w:tabs>
          <w:tab w:val="left" w:pos="4360"/>
        </w:tabs>
        <w:spacing w:after="0"/>
        <w:rPr>
          <w:rFonts w:ascii="Calibri" w:hAnsi="Calibri" w:cs="Calibri"/>
        </w:rPr>
      </w:pPr>
    </w:p>
    <w:p w14:paraId="79E151A3" w14:textId="1D039359" w:rsidR="00433C6A" w:rsidRPr="00F86211" w:rsidRDefault="00881537" w:rsidP="003E01DE">
      <w:pPr>
        <w:spacing w:after="0"/>
        <w:rPr>
          <w:rFonts w:ascii="Calibri" w:hAnsi="Calibri" w:cs="Calibri"/>
          <w:u w:val="single"/>
        </w:rPr>
      </w:pPr>
      <w:r w:rsidRPr="00F86211">
        <w:rPr>
          <w:rFonts w:ascii="Calibri" w:hAnsi="Calibri" w:cs="Calibri"/>
          <w:u w:val="single"/>
        </w:rPr>
        <w:t xml:space="preserve">Award Celebration </w:t>
      </w:r>
      <w:r w:rsidR="00745B2D" w:rsidRPr="00F86211">
        <w:rPr>
          <w:rFonts w:ascii="Calibri" w:hAnsi="Calibri" w:cs="Calibri"/>
          <w:u w:val="single"/>
        </w:rPr>
        <w:t xml:space="preserve">Change </w:t>
      </w:r>
      <w:r w:rsidRPr="00F86211">
        <w:rPr>
          <w:rFonts w:ascii="Calibri" w:hAnsi="Calibri" w:cs="Calibri"/>
          <w:u w:val="single"/>
        </w:rPr>
        <w:t>Highlights</w:t>
      </w:r>
    </w:p>
    <w:p w14:paraId="56E695B0" w14:textId="0248729C" w:rsidR="00881537" w:rsidRPr="00F86211" w:rsidRDefault="004B3AA9" w:rsidP="00EE3165">
      <w:pPr>
        <w:pStyle w:val="ListParagraph"/>
        <w:numPr>
          <w:ilvl w:val="0"/>
          <w:numId w:val="2"/>
        </w:numPr>
        <w:spacing w:after="0"/>
        <w:ind w:left="360"/>
        <w:rPr>
          <w:rFonts w:ascii="Calibri" w:hAnsi="Calibri" w:cs="Calibri"/>
        </w:rPr>
      </w:pPr>
      <w:r w:rsidRPr="00F86211">
        <w:rPr>
          <w:rFonts w:ascii="Calibri" w:hAnsi="Calibri" w:cs="Calibri"/>
        </w:rPr>
        <w:t>Arkansas Master Gardener State Conference</w:t>
      </w:r>
      <w:r w:rsidR="008659DC" w:rsidRPr="00F86211">
        <w:rPr>
          <w:rFonts w:ascii="Calibri" w:hAnsi="Calibri" w:cs="Calibri"/>
        </w:rPr>
        <w:t xml:space="preserve"> hosts determine how the award winners </w:t>
      </w:r>
      <w:r w:rsidR="00015D25">
        <w:rPr>
          <w:rFonts w:ascii="Calibri" w:hAnsi="Calibri" w:cs="Calibri"/>
        </w:rPr>
        <w:t xml:space="preserve">are honored on the opening Thursday of the conference. </w:t>
      </w:r>
    </w:p>
    <w:p w14:paraId="2841A0C5" w14:textId="0BAF65E0" w:rsidR="00431194" w:rsidRPr="00BE786C" w:rsidRDefault="0019010D" w:rsidP="00BE786C">
      <w:pPr>
        <w:pStyle w:val="ListParagraph"/>
        <w:numPr>
          <w:ilvl w:val="0"/>
          <w:numId w:val="2"/>
        </w:numPr>
        <w:spacing w:after="0"/>
        <w:ind w:left="360"/>
        <w:rPr>
          <w:rFonts w:ascii="Calibri" w:hAnsi="Calibri" w:cs="Calibri"/>
        </w:rPr>
      </w:pPr>
      <w:r w:rsidRPr="00BE786C">
        <w:rPr>
          <w:rFonts w:ascii="Calibri" w:hAnsi="Calibri" w:cs="Calibri"/>
        </w:rPr>
        <w:t xml:space="preserve">Award winners will be honored at the AR MG State Conference opening with a video highlighting their accomplishments. In the following months, their nomination highlights will be posted to the </w:t>
      </w:r>
      <w:r w:rsidR="00520F37" w:rsidRPr="00BE786C">
        <w:rPr>
          <w:rFonts w:ascii="Calibri" w:hAnsi="Calibri" w:cs="Calibri"/>
        </w:rPr>
        <w:t>Arkansas Master Gardener Awards page on the state website</w:t>
      </w:r>
      <w:r w:rsidR="00F60BD6" w:rsidRPr="00BE786C">
        <w:rPr>
          <w:rFonts w:ascii="Calibri" w:hAnsi="Calibri" w:cs="Calibri"/>
        </w:rPr>
        <w:t xml:space="preserve"> if all children’s facial photos include </w:t>
      </w:r>
      <w:r w:rsidR="00BE786C" w:rsidRPr="00BE786C">
        <w:rPr>
          <w:rFonts w:ascii="Calibri" w:hAnsi="Calibri" w:cs="Calibri"/>
        </w:rPr>
        <w:t xml:space="preserve">parent/guardian-signed UADA media </w:t>
      </w:r>
      <w:r w:rsidR="00F60BD6" w:rsidRPr="00BE786C">
        <w:rPr>
          <w:rFonts w:ascii="Calibri" w:hAnsi="Calibri" w:cs="Calibri"/>
        </w:rPr>
        <w:t>release</w:t>
      </w:r>
      <w:r w:rsidR="00BE786C" w:rsidRPr="00BE786C">
        <w:rPr>
          <w:rFonts w:ascii="Calibri" w:hAnsi="Calibri" w:cs="Calibri"/>
        </w:rPr>
        <w:t xml:space="preserve"> form</w:t>
      </w:r>
      <w:r w:rsidR="00F60BD6" w:rsidRPr="00BE786C">
        <w:rPr>
          <w:rFonts w:ascii="Calibri" w:hAnsi="Calibri" w:cs="Calibri"/>
        </w:rPr>
        <w:t>s or their faces blurred</w:t>
      </w:r>
      <w:r w:rsidR="00520F37" w:rsidRPr="00BE786C">
        <w:rPr>
          <w:rFonts w:ascii="Calibri" w:hAnsi="Calibri" w:cs="Calibri"/>
        </w:rPr>
        <w:t xml:space="preserve">: </w:t>
      </w:r>
      <w:hyperlink r:id="rId5" w:history="1">
        <w:r w:rsidR="00520F37" w:rsidRPr="00BE786C">
          <w:rPr>
            <w:rStyle w:val="Hyperlink"/>
            <w:rFonts w:ascii="Calibri" w:hAnsi="Calibri" w:cs="Calibri"/>
          </w:rPr>
          <w:t>https://www.uaex.uada.edu/yard-garden/master-gardeners/awards.aspx</w:t>
        </w:r>
      </w:hyperlink>
    </w:p>
    <w:p w14:paraId="62A7B421" w14:textId="77777777" w:rsidR="009775F3" w:rsidRPr="00F86211" w:rsidRDefault="009775F3" w:rsidP="009775F3">
      <w:pPr>
        <w:spacing w:after="0"/>
        <w:jc w:val="center"/>
        <w:rPr>
          <w:rFonts w:ascii="Calibri" w:hAnsi="Calibri" w:cs="Calibri"/>
        </w:rPr>
      </w:pPr>
    </w:p>
    <w:p w14:paraId="4AA3A435" w14:textId="03F4B628" w:rsidR="00431382" w:rsidRPr="00F86211" w:rsidRDefault="009775F3" w:rsidP="00431382">
      <w:pPr>
        <w:spacing w:after="0"/>
        <w:jc w:val="center"/>
        <w:rPr>
          <w:rFonts w:ascii="Calibri" w:hAnsi="Calibri" w:cs="Calibri"/>
        </w:rPr>
      </w:pPr>
      <w:r w:rsidRPr="00F86211">
        <w:rPr>
          <w:rFonts w:ascii="Calibri" w:hAnsi="Calibri" w:cs="Calibri"/>
        </w:rPr>
        <w:t xml:space="preserve">~ </w:t>
      </w:r>
      <w:r w:rsidR="00BE786C">
        <w:rPr>
          <w:rFonts w:ascii="Calibri" w:hAnsi="Calibri" w:cs="Calibri"/>
        </w:rPr>
        <w:t xml:space="preserve">Your </w:t>
      </w:r>
      <w:r w:rsidRPr="00F86211">
        <w:rPr>
          <w:rFonts w:ascii="Calibri" w:hAnsi="Calibri" w:cs="Calibri"/>
        </w:rPr>
        <w:t>A</w:t>
      </w:r>
      <w:r w:rsidR="002C7F30">
        <w:rPr>
          <w:rFonts w:ascii="Calibri" w:hAnsi="Calibri" w:cs="Calibri"/>
        </w:rPr>
        <w:t>rkansas Master Gardener</w:t>
      </w:r>
      <w:r w:rsidRPr="00F86211">
        <w:rPr>
          <w:rFonts w:ascii="Calibri" w:hAnsi="Calibri" w:cs="Calibri"/>
        </w:rPr>
        <w:t xml:space="preserve"> County 76 Recruitment, Retention &amp; Recognition Project</w:t>
      </w:r>
      <w:r w:rsidR="00BE786C">
        <w:rPr>
          <w:rFonts w:ascii="Calibri" w:hAnsi="Calibri" w:cs="Calibri"/>
        </w:rPr>
        <w:t xml:space="preserve"> Team</w:t>
      </w:r>
      <w:r w:rsidRPr="00F86211">
        <w:rPr>
          <w:rFonts w:ascii="Calibri" w:hAnsi="Calibri" w:cs="Calibri"/>
        </w:rPr>
        <w:t>~</w:t>
      </w:r>
    </w:p>
    <w:p w14:paraId="2A7CB724" w14:textId="1AFB63A7" w:rsidR="00374484" w:rsidRPr="009775F3" w:rsidRDefault="00DB0011" w:rsidP="00431382">
      <w:pPr>
        <w:spacing w:after="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</w:t>
      </w:r>
      <w:r w:rsidR="00431382">
        <w:rPr>
          <w:rFonts w:ascii="Calibri" w:hAnsi="Calibri" w:cs="Calibri"/>
          <w:sz w:val="18"/>
          <w:szCs w:val="18"/>
        </w:rPr>
        <w:t>/</w:t>
      </w:r>
      <w:r w:rsidR="008659DC"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>0</w:t>
      </w:r>
      <w:r w:rsidR="009775F3">
        <w:rPr>
          <w:rFonts w:ascii="Calibri" w:hAnsi="Calibri" w:cs="Calibri"/>
          <w:sz w:val="18"/>
          <w:szCs w:val="18"/>
        </w:rPr>
        <w:t>/202</w:t>
      </w:r>
      <w:r w:rsidR="008659DC">
        <w:rPr>
          <w:rFonts w:ascii="Calibri" w:hAnsi="Calibri" w:cs="Calibri"/>
          <w:sz w:val="18"/>
          <w:szCs w:val="18"/>
        </w:rPr>
        <w:t>5</w:t>
      </w:r>
    </w:p>
    <w:sectPr w:rsidR="00374484" w:rsidRPr="009775F3" w:rsidSect="003F625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75C"/>
    <w:multiLevelType w:val="hybridMultilevel"/>
    <w:tmpl w:val="CAC8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5549"/>
    <w:multiLevelType w:val="hybridMultilevel"/>
    <w:tmpl w:val="56BC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606529">
    <w:abstractNumId w:val="0"/>
  </w:num>
  <w:num w:numId="2" w16cid:durableId="68914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DE"/>
    <w:rsid w:val="00001556"/>
    <w:rsid w:val="00015D25"/>
    <w:rsid w:val="00044359"/>
    <w:rsid w:val="0007603F"/>
    <w:rsid w:val="0013081E"/>
    <w:rsid w:val="0013518B"/>
    <w:rsid w:val="00170BFE"/>
    <w:rsid w:val="00182B60"/>
    <w:rsid w:val="0019010D"/>
    <w:rsid w:val="001E3343"/>
    <w:rsid w:val="00242FAE"/>
    <w:rsid w:val="00251B86"/>
    <w:rsid w:val="002B7BCA"/>
    <w:rsid w:val="002C7F30"/>
    <w:rsid w:val="002E0974"/>
    <w:rsid w:val="00374484"/>
    <w:rsid w:val="003E01DE"/>
    <w:rsid w:val="003F48F6"/>
    <w:rsid w:val="003F6257"/>
    <w:rsid w:val="00420A41"/>
    <w:rsid w:val="00424EF4"/>
    <w:rsid w:val="00431194"/>
    <w:rsid w:val="00431382"/>
    <w:rsid w:val="00433C6A"/>
    <w:rsid w:val="00441ECF"/>
    <w:rsid w:val="004522F1"/>
    <w:rsid w:val="00490979"/>
    <w:rsid w:val="004965E3"/>
    <w:rsid w:val="004B3AA9"/>
    <w:rsid w:val="00515B22"/>
    <w:rsid w:val="00520F37"/>
    <w:rsid w:val="0054770D"/>
    <w:rsid w:val="005F22EE"/>
    <w:rsid w:val="00601AD5"/>
    <w:rsid w:val="00607662"/>
    <w:rsid w:val="00612B16"/>
    <w:rsid w:val="00724D39"/>
    <w:rsid w:val="00733C5E"/>
    <w:rsid w:val="00745B2D"/>
    <w:rsid w:val="00751CB6"/>
    <w:rsid w:val="007C3BB0"/>
    <w:rsid w:val="008659DC"/>
    <w:rsid w:val="008720EA"/>
    <w:rsid w:val="00873DE2"/>
    <w:rsid w:val="00881537"/>
    <w:rsid w:val="008D1358"/>
    <w:rsid w:val="008F2388"/>
    <w:rsid w:val="008F769D"/>
    <w:rsid w:val="00913DDA"/>
    <w:rsid w:val="009775F3"/>
    <w:rsid w:val="00A42884"/>
    <w:rsid w:val="00A53B1F"/>
    <w:rsid w:val="00B0194E"/>
    <w:rsid w:val="00B358CC"/>
    <w:rsid w:val="00B64551"/>
    <w:rsid w:val="00B66861"/>
    <w:rsid w:val="00B81A34"/>
    <w:rsid w:val="00BA54D0"/>
    <w:rsid w:val="00BE786C"/>
    <w:rsid w:val="00C43C16"/>
    <w:rsid w:val="00C45F24"/>
    <w:rsid w:val="00C47F02"/>
    <w:rsid w:val="00CA5B1E"/>
    <w:rsid w:val="00D84959"/>
    <w:rsid w:val="00DB0011"/>
    <w:rsid w:val="00DB5B81"/>
    <w:rsid w:val="00DC56BE"/>
    <w:rsid w:val="00EA75D6"/>
    <w:rsid w:val="00EE3165"/>
    <w:rsid w:val="00EE5499"/>
    <w:rsid w:val="00F60BD6"/>
    <w:rsid w:val="00F86211"/>
    <w:rsid w:val="00F944F2"/>
    <w:rsid w:val="00F979CD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AFB0"/>
  <w15:chartTrackingRefBased/>
  <w15:docId w15:val="{F52C6104-8B4F-44BB-BBCC-89145D5F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1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0F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aex.uada.edu/yard-garden/master-gardeners/award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Hale</dc:creator>
  <cp:keywords/>
  <dc:description/>
  <cp:lastModifiedBy>Julie Treat</cp:lastModifiedBy>
  <cp:revision>2</cp:revision>
  <dcterms:created xsi:type="dcterms:W3CDTF">2025-08-18T21:07:00Z</dcterms:created>
  <dcterms:modified xsi:type="dcterms:W3CDTF">2025-08-18T21:07:00Z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2025-08-18T21:07:33Z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bad70121-e95d-4945-ac9c-7659c4bf9bc4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